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djustRightInd/>
        <w:snapToGrid/>
        <w:spacing w:before="0" w:beforeAutospacing="0" w:after="0" w:afterAutospacing="0" w:line="62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 w:cs="仿宋"/>
          <w:sz w:val="30"/>
          <w:szCs w:val="30"/>
        </w:rPr>
        <w:t>鉴定年度：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2024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年</w:t>
      </w:r>
    </w:p>
    <w:p>
      <w:pPr>
        <w:widowControl/>
        <w:wordWrap/>
        <w:adjustRightInd/>
        <w:snapToGrid/>
        <w:spacing w:before="0" w:beforeAutospacing="0" w:after="0" w:afterAutospacing="0" w:line="62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                               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 xml:space="preserve">  送审</w:t>
      </w:r>
      <w:r>
        <w:rPr>
          <w:rFonts w:hint="eastAsia" w:ascii="仿宋" w:hAnsi="仿宋" w:eastAsia="仿宋" w:cs="仿宋"/>
          <w:kern w:val="0"/>
          <w:sz w:val="30"/>
          <w:szCs w:val="30"/>
        </w:rPr>
        <w:t>编号：</w:t>
      </w:r>
    </w:p>
    <w:p>
      <w:pPr>
        <w:widowControl/>
        <w:wordWrap/>
        <w:adjustRightInd/>
        <w:snapToGrid/>
        <w:spacing w:before="0" w:beforeAutospacing="0" w:after="0" w:afterAutospacing="0" w:line="62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0"/>
          <w:szCs w:val="30"/>
        </w:rPr>
      </w:pPr>
      <w:bookmarkStart w:id="0" w:name="_GoBack"/>
      <w:bookmarkEnd w:id="0"/>
    </w:p>
    <w:p>
      <w:pPr>
        <w:widowControl/>
        <w:spacing w:before="100" w:beforeAutospacing="1" w:after="100" w:afterAutospacing="1" w:line="360" w:lineRule="atLeast"/>
        <w:jc w:val="center"/>
        <w:rPr>
          <w:rFonts w:hint="eastAsia" w:ascii="方正小标宋简体" w:hAnsi="宋体" w:eastAsia="方正小标宋简体" w:cs="宋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 w:val="0"/>
          <w:bCs w:val="0"/>
          <w:kern w:val="0"/>
          <w:sz w:val="44"/>
          <w:szCs w:val="44"/>
        </w:rPr>
        <w:t>书评学术水平鉴定评价表</w:t>
      </w:r>
    </w:p>
    <w:tbl>
      <w:tblPr>
        <w:tblStyle w:val="3"/>
        <w:tblW w:w="8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942"/>
        <w:gridCol w:w="720"/>
        <w:gridCol w:w="1440"/>
        <w:gridCol w:w="716"/>
        <w:gridCol w:w="904"/>
        <w:gridCol w:w="772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送审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滁州学院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1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送审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904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申报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378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8912" w:type="dxa"/>
            <w:gridSpan w:val="8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注：“送审编号”由学校人事部门在</w:t>
            </w:r>
            <w:r>
              <w:rPr>
                <w:rFonts w:hint="eastAsia"/>
                <w:lang w:val="en-US" w:eastAsia="zh-CN"/>
              </w:rPr>
              <w:t>送审</w:t>
            </w:r>
            <w:r>
              <w:rPr>
                <w:rFonts w:hint="eastAsia"/>
              </w:rPr>
              <w:t>鉴定</w:t>
            </w:r>
            <w:r>
              <w:rPr>
                <w:rFonts w:hint="eastAsia"/>
                <w:lang w:val="en-US" w:eastAsia="zh-CN"/>
              </w:rPr>
              <w:t>时</w:t>
            </w:r>
            <w:r>
              <w:rPr>
                <w:rFonts w:hint="eastAsia"/>
              </w:rPr>
              <w:t>填写（申报人不得填写）</w:t>
            </w:r>
          </w:p>
        </w:tc>
      </w:tr>
    </w:tbl>
    <w:p>
      <w:pPr>
        <w:widowControl/>
        <w:snapToGrid w:val="0"/>
        <w:spacing w:before="100" w:beforeAutospacing="1" w:after="100" w:afterAutospacing="1"/>
        <w:jc w:val="left"/>
        <w:rPr>
          <w:rFonts w:ascii="仿宋_GB2312" w:hAnsi="宋体" w:eastAsia="仿宋_GB2312" w:cs="宋体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  <w:lang w:val="en-US" w:eastAsia="zh-CN"/>
        </w:rPr>
        <w:t>书评</w:t>
      </w: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题目：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         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        </w:t>
      </w:r>
    </w:p>
    <w:p>
      <w:pPr>
        <w:widowControl/>
        <w:snapToGrid w:val="0"/>
        <w:spacing w:before="100" w:beforeAutospacing="1" w:after="100" w:afterAutospacing="1"/>
        <w:jc w:val="left"/>
        <w:rPr>
          <w:rFonts w:ascii="仿宋_GB2312" w:hAnsi="宋体" w:eastAsia="仿宋_GB2312" w:cs="宋体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                                                     </w:t>
      </w:r>
    </w:p>
    <w:p>
      <w:pPr>
        <w:widowControl/>
        <w:snapToGrid w:val="0"/>
        <w:spacing w:before="100" w:beforeAutospacing="1" w:after="100" w:afterAutospacing="1"/>
        <w:jc w:val="center"/>
        <w:rPr>
          <w:rFonts w:hint="eastAsia" w:ascii="仿宋_GB2312" w:hAnsi="宋体" w:eastAsia="仿宋_GB2312" w:cs="宋体"/>
          <w:b/>
          <w:bCs/>
          <w:kern w:val="0"/>
          <w:sz w:val="28"/>
          <w:szCs w:val="28"/>
          <w:lang w:val="en-US" w:eastAsia="zh-CN"/>
        </w:rPr>
      </w:pPr>
    </w:p>
    <w:p>
      <w:pPr>
        <w:widowControl/>
        <w:snapToGrid w:val="0"/>
        <w:spacing w:before="100" w:beforeAutospacing="1" w:after="100" w:afterAutospacing="1"/>
        <w:jc w:val="center"/>
        <w:rPr>
          <w:rFonts w:hint="default" w:ascii="仿宋_GB2312" w:hAnsi="宋体" w:eastAsia="仿宋_GB2312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  <w:lang w:val="en-US" w:eastAsia="zh-CN"/>
        </w:rPr>
        <w:t>....................以下为鉴定专家填写..................</w:t>
      </w:r>
    </w:p>
    <w:p>
      <w:pPr>
        <w:widowControl/>
        <w:snapToGrid w:val="0"/>
        <w:spacing w:before="100" w:beforeAutospacing="1" w:after="100" w:afterAutospacing="1"/>
        <w:jc w:val="left"/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</w:pPr>
    </w:p>
    <w:p>
      <w:pPr>
        <w:widowControl/>
        <w:snapToGrid w:val="0"/>
        <w:spacing w:before="100" w:beforeAutospacing="1" w:after="100" w:afterAutospacing="1"/>
        <w:jc w:val="left"/>
        <w:rPr>
          <w:rFonts w:ascii="仿宋_GB2312" w:hAnsi="宋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1.鉴定意见</w:t>
      </w:r>
    </w:p>
    <w:tbl>
      <w:tblPr>
        <w:tblStyle w:val="3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4772"/>
        <w:gridCol w:w="687"/>
        <w:gridCol w:w="351"/>
        <w:gridCol w:w="255"/>
        <w:gridCol w:w="606"/>
        <w:gridCol w:w="177"/>
        <w:gridCol w:w="429"/>
        <w:gridCol w:w="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tblHeader/>
          <w:jc w:val="center"/>
        </w:trPr>
        <w:tc>
          <w:tcPr>
            <w:tcW w:w="616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</w:t>
            </w:r>
          </w:p>
        </w:tc>
        <w:tc>
          <w:tcPr>
            <w:tcW w:w="477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内       容</w:t>
            </w:r>
          </w:p>
        </w:tc>
        <w:tc>
          <w:tcPr>
            <w:tcW w:w="3115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评价等级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tblHeader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</w:t>
            </w: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C</w:t>
            </w: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创造与先进性</w:t>
            </w: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1、送审材料本身的创造性与先进性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2、送审材料对相近学科、周边学科的发展与影响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3、送审材料提出新见解的深度和广度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科学与合理性</w:t>
            </w: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1、送审材料本身的合理性与深刻性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2、所依据理论、原则和方法的正确性、合理性、先进性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价值与应用性</w:t>
            </w: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1、对社会活动、科技活动、经济建设的实践指导意义和推广应用价值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2、在拓宽本学科领域、推动本学科发展方面的贡献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3、推广应用后取得的社会效益和经济效益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其    它</w:t>
            </w:r>
          </w:p>
        </w:tc>
        <w:tc>
          <w:tcPr>
            <w:tcW w:w="4772" w:type="dxa"/>
            <w:vMerge w:val="restart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1、提出的概念、见解、理论、方法是否需要商榷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是（有）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否（无）</w:t>
            </w: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2、提出的概念、见解、理论、方法有无错误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3、是否与他人成果相同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atLeast"/>
          <w:jc w:val="center"/>
        </w:trPr>
        <w:tc>
          <w:tcPr>
            <w:tcW w:w="61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  明</w:t>
            </w:r>
          </w:p>
        </w:tc>
        <w:tc>
          <w:tcPr>
            <w:tcW w:w="7887" w:type="dxa"/>
            <w:gridSpan w:val="8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评价等级  A=好  B=较好  C=一般  D=差  E=难以评价</w:t>
            </w:r>
          </w:p>
        </w:tc>
      </w:tr>
    </w:tbl>
    <w:p>
      <w:pPr>
        <w:widowControl/>
        <w:spacing w:before="100" w:beforeAutospacing="1" w:after="100" w:afterAutospacing="1" w:line="360" w:lineRule="atLeast"/>
        <w:jc w:val="left"/>
        <w:rPr>
          <w:rFonts w:ascii="仿宋_GB2312" w:hAnsi="仿宋_GB2312" w:eastAsia="仿宋_GB2312" w:cs="仿宋_GB2312"/>
          <w:b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2.鉴定</w:t>
      </w: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/>
        </w:rPr>
        <w:t>意见和</w:t>
      </w: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结论</w:t>
      </w:r>
    </w:p>
    <w:tbl>
      <w:tblPr>
        <w:tblStyle w:val="3"/>
        <w:tblW w:w="87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1"/>
        <w:gridCol w:w="2579"/>
        <w:gridCol w:w="2641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723" w:type="dxa"/>
            <w:gridSpan w:val="4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（1）专家综合鉴定意见：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  <w:jc w:val="center"/>
        </w:trPr>
        <w:tc>
          <w:tcPr>
            <w:tcW w:w="8723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" w:hAnsi="仿宋" w:eastAsia="仿宋" w:cs="仿宋"/>
                <w:b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</w:rPr>
              <w:t>专家鉴定结论（请专家在小括号内打√，且只能有一个结论）</w:t>
            </w:r>
            <w:r>
              <w:rPr>
                <w:rFonts w:hint="eastAsia" w:ascii="仿宋" w:hAnsi="仿宋" w:eastAsia="仿宋" w:cs="仿宋"/>
                <w:b/>
                <w:bCs w:val="0"/>
                <w:sz w:val="24"/>
                <w:lang w:eastAsia="zh-CN"/>
              </w:rPr>
              <w:t>：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论文水平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>达到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同期刊学术论文水平（  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论文水平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  <w:lang w:val="en-US" w:eastAsia="zh-CN"/>
              </w:rPr>
              <w:t>基本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>达到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同期刊学术论文水平（  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论文水平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>未达到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同期刊学术论文水平（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8723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ind w:firstLine="964" w:firstLineChars="400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专家签名：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8723" w:type="dxa"/>
            <w:gridSpan w:val="4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鉴定专家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所在单位</w:t>
            </w: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6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鉴定专家现任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专业技术职务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9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专家鉴定时间</w:t>
            </w: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64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鉴定专家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现从事专业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8723" w:type="dxa"/>
            <w:gridSpan w:val="4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人事（职改）部门盖章</w:t>
            </w:r>
          </w:p>
          <w:p>
            <w:pPr>
              <w:ind w:firstLine="960" w:firstLineChars="40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年    月    日</w:t>
            </w:r>
          </w:p>
        </w:tc>
      </w:tr>
    </w:tbl>
    <w:p>
      <w:pPr>
        <w:rPr>
          <w:rFonts w:ascii="仿宋_GB2312" w:hAnsi="仿宋_GB2312" w:eastAsia="仿宋_GB2312" w:cs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5ZjVhYWNiNzM0NTg1OGVhNjc0OTQxNDQ5NzM3YmEifQ=="/>
  </w:docVars>
  <w:rsids>
    <w:rsidRoot w:val="00000000"/>
    <w:rsid w:val="03CC40C9"/>
    <w:rsid w:val="18CF5F32"/>
    <w:rsid w:val="28D248EE"/>
    <w:rsid w:val="3FE63B72"/>
    <w:rsid w:val="52264FD2"/>
    <w:rsid w:val="623512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541</Words>
  <Characters>587</Characters>
  <Lines>6</Lines>
  <Paragraphs>1</Paragraphs>
  <TotalTime>2</TotalTime>
  <ScaleCrop>false</ScaleCrop>
  <LinksUpToDate>false</LinksUpToDate>
  <CharactersWithSpaces>971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Administrator</cp:lastModifiedBy>
  <cp:lastPrinted>2018-05-16T18:37:00Z</cp:lastPrinted>
  <dcterms:modified xsi:type="dcterms:W3CDTF">2024-07-05T02:47:19Z</dcterms:modified>
  <dc:title>John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0ACDCF76CC814AB6B06E9071FBBDAB39_13</vt:lpwstr>
  </property>
</Properties>
</file>