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06" w:rsidRDefault="00B83706">
      <w:pPr>
        <w:spacing w:line="52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安徽省科技厅关于转发科技部《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关于开展</w:t>
      </w:r>
      <w:r>
        <w:rPr>
          <w:rFonts w:ascii="宋体" w:hAnsi="宋体" w:cs="宋体"/>
          <w:b/>
          <w:bCs/>
          <w:kern w:val="0"/>
          <w:sz w:val="44"/>
          <w:szCs w:val="44"/>
        </w:rPr>
        <w:t>2015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年创新人才推进计划组织推荐工作的通知</w:t>
      </w:r>
      <w:r>
        <w:rPr>
          <w:rFonts w:hint="eastAsia"/>
          <w:b/>
          <w:sz w:val="44"/>
          <w:szCs w:val="44"/>
        </w:rPr>
        <w:t>》的通知</w:t>
      </w:r>
    </w:p>
    <w:p w:rsidR="00B83706" w:rsidRDefault="00B83706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科人秘〔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316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83706" w:rsidRDefault="00B83706">
      <w:pPr>
        <w:spacing w:line="520" w:lineRule="exact"/>
      </w:pPr>
    </w:p>
    <w:p w:rsidR="00B83706" w:rsidRDefault="00B8370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各市科技局，各相关单位：</w:t>
      </w:r>
    </w:p>
    <w:p w:rsidR="00B83706" w:rsidRDefault="00B83706">
      <w:pPr>
        <w:spacing w:line="520" w:lineRule="exact"/>
        <w:jc w:val="left"/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科技部关于开展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年创新人才推进计划组织推荐工作的通知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》（国科发政〔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号）要求，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为做好我省组织推荐工作，现就有关事项通知如下：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一、推荐条件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本次推荐任务包括以下四类：中青年科技创新领军人才、科技创新创业人才、重点领域创新团队和创新人才培养示范基地。具体申报条件请登录科技部网站</w:t>
      </w:r>
      <w:r>
        <w:rPr>
          <w:rFonts w:ascii="仿宋_GB2312" w:eastAsia="仿宋_GB2312" w:hAnsi="仿宋_GB2312" w:cs="仿宋_GB2312" w:hint="eastAsia"/>
          <w:color w:val="003366"/>
          <w:w w:val="9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/>
          <w:color w:val="003366"/>
          <w:w w:val="90"/>
          <w:kern w:val="0"/>
          <w:sz w:val="32"/>
          <w:szCs w:val="32"/>
          <w:shd w:val="clear" w:color="auto" w:fill="FFFFFF"/>
        </w:rPr>
        <w:t>http://www.most.gov.cn</w:t>
      </w:r>
      <w:r>
        <w:rPr>
          <w:rFonts w:ascii="仿宋_GB2312" w:eastAsia="仿宋_GB2312" w:hAnsi="仿宋_GB2312" w:cs="仿宋_GB2312" w:hint="eastAsia"/>
          <w:color w:val="003366"/>
          <w:w w:val="90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或科技部科技人才交流开发服务中心网站</w:t>
      </w:r>
      <w:r>
        <w:rPr>
          <w:rFonts w:ascii="仿宋_GB2312" w:eastAsia="仿宋_GB2312" w:hAnsi="仿宋_GB2312" w:cs="仿宋_GB2312" w:hint="eastAsia"/>
          <w:color w:val="003366"/>
          <w:w w:val="90"/>
          <w:kern w:val="0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/>
          <w:color w:val="003366"/>
          <w:w w:val="90"/>
          <w:kern w:val="0"/>
          <w:sz w:val="32"/>
          <w:szCs w:val="32"/>
          <w:shd w:val="clear" w:color="auto" w:fill="FFFFFF"/>
        </w:rPr>
        <w:t>http://www.sttc.net.cn</w:t>
      </w:r>
      <w:r>
        <w:rPr>
          <w:rFonts w:ascii="仿宋_GB2312" w:eastAsia="仿宋_GB2312" w:hAnsi="仿宋_GB2312" w:cs="仿宋_GB2312" w:hint="eastAsia"/>
          <w:color w:val="003366"/>
          <w:w w:val="90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查看《通知》要求。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color w:val="003366"/>
          <w:kern w:val="0"/>
          <w:sz w:val="32"/>
          <w:szCs w:val="32"/>
          <w:shd w:val="clear" w:color="auto" w:fill="FFFFFF"/>
        </w:rPr>
        <w:t>二、有关要求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、各归口单位要高度重视本次推荐工作，切实把好推荐质量关。请务必对推荐人选的基本条件进行严格审核。拟推荐对象必须在其依托单位内部公示无异议后，方可正式推荐上报。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、申报材料通过国家科技计划项目申报中心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(http://program.most.gov.cn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）填写。具体申报流程请认真阅读网站说明。申报人及所在单位填写相应的推荐表内容后，生成并打印非正式版推荐书（带水印），与附件证明材料按先后顺序装订成册。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、请准备装订成册的申报材料一式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份，同时填写《中青年科技创新领军人才申报情况一览表》、《科技创新创业人才申报情况一览表》、《重点领域创新团队申报情况一览表》和《创新人才培养示范基地申报情况一览表》（附件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1-4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，使用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A3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纸打印，加盖归口单位公章）一式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份，由各归口单位统一报送。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、各归口单位请于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5"/>
        </w:smartTagPr>
        <w:r>
          <w:rPr>
            <w:rFonts w:ascii="仿宋_GB2312" w:eastAsia="仿宋_GB2312" w:hAnsi="仿宋_GB2312" w:cs="仿宋_GB2312"/>
            <w:color w:val="003366"/>
            <w:kern w:val="0"/>
            <w:sz w:val="32"/>
            <w:szCs w:val="32"/>
            <w:shd w:val="clear" w:color="auto" w:fill="FFFFFF"/>
          </w:rPr>
          <w:t>8</w:t>
        </w:r>
        <w:r>
          <w:rPr>
            <w:rFonts w:ascii="仿宋_GB2312" w:eastAsia="仿宋_GB2312" w:hAnsi="仿宋_GB2312" w:cs="仿宋_GB2312" w:hint="eastAsia"/>
            <w:color w:val="003366"/>
            <w:kern w:val="0"/>
            <w:sz w:val="32"/>
            <w:szCs w:val="32"/>
            <w:shd w:val="clear" w:color="auto" w:fill="FFFFFF"/>
          </w:rPr>
          <w:t>月</w:t>
        </w:r>
        <w:r>
          <w:rPr>
            <w:rFonts w:ascii="仿宋_GB2312" w:eastAsia="仿宋_GB2312" w:hAnsi="仿宋_GB2312" w:cs="仿宋_GB2312"/>
            <w:color w:val="003366"/>
            <w:kern w:val="0"/>
            <w:sz w:val="32"/>
            <w:szCs w:val="32"/>
            <w:shd w:val="clear" w:color="auto" w:fill="FFFFFF"/>
          </w:rPr>
          <w:t>10</w:t>
        </w:r>
        <w:r>
          <w:rPr>
            <w:rFonts w:ascii="仿宋_GB2312" w:eastAsia="仿宋_GB2312" w:hAnsi="仿宋_GB2312" w:cs="仿宋_GB2312" w:hint="eastAsia"/>
            <w:color w:val="003366"/>
            <w:kern w:val="0"/>
            <w:sz w:val="32"/>
            <w:szCs w:val="32"/>
            <w:shd w:val="clear" w:color="auto" w:fill="FFFFFF"/>
          </w:rPr>
          <w:t>日</w:t>
        </w:r>
      </w:smartTag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前将所有纸质材料及电子版一并报送至省科技厅人事处。省科技厅将组织专家对推荐对象进行遴选，确定最终推荐对象后，将另行通知有关单位和申报人填报正式申报资料。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联系人：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朱建国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 xml:space="preserve"> 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联系电话：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0551-62652302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  <w:t>62655987</w:t>
      </w: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（传真）</w:t>
      </w:r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3366"/>
          <w:kern w:val="0"/>
          <w:sz w:val="32"/>
          <w:szCs w:val="32"/>
          <w:shd w:val="clear" w:color="auto" w:fill="FFFFFF"/>
        </w:rPr>
        <w:t>电子邮箱：</w:t>
      </w:r>
      <w:hyperlink r:id="rId4" w:history="1">
        <w:r>
          <w:rPr>
            <w:rStyle w:val="Hyperlink"/>
            <w:rFonts w:ascii="仿宋_GB2312" w:eastAsia="仿宋_GB2312" w:hAnsi="仿宋_GB2312" w:cs="仿宋_GB2312"/>
            <w:sz w:val="32"/>
            <w:szCs w:val="32"/>
          </w:rPr>
          <w:t>rsc@ahinfo.gov.cn</w:t>
        </w:r>
      </w:hyperlink>
    </w:p>
    <w:p w:rsidR="00B83706" w:rsidRDefault="00B83706" w:rsidP="00FE1A05">
      <w:pPr>
        <w:widowControl/>
        <w:overflowPunct w:val="0"/>
        <w:spacing w:beforeLines="50" w:afterLines="50" w:line="520" w:lineRule="exact"/>
        <w:ind w:firstLineChars="200" w:firstLine="31680"/>
        <w:jc w:val="left"/>
        <w:rPr>
          <w:rFonts w:ascii="仿宋_GB2312" w:eastAsia="仿宋_GB2312" w:hAnsi="仿宋_GB2312" w:cs="仿宋_GB2312"/>
          <w:color w:val="003366"/>
          <w:kern w:val="0"/>
          <w:sz w:val="32"/>
          <w:szCs w:val="32"/>
          <w:shd w:val="clear" w:color="auto" w:fill="FFFFFF"/>
        </w:rPr>
      </w:pPr>
    </w:p>
    <w:p w:rsidR="00B83706" w:rsidRDefault="00B83706" w:rsidP="00FE1A05">
      <w:pPr>
        <w:spacing w:line="520" w:lineRule="exact"/>
        <w:ind w:left="31680" w:hangingChars="649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：科技部关于开展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年创新人才推进计划组织</w:t>
      </w:r>
    </w:p>
    <w:p w:rsidR="00B83706" w:rsidRDefault="00B83706" w:rsidP="00FE1A05">
      <w:pPr>
        <w:spacing w:line="520" w:lineRule="exact"/>
        <w:ind w:left="31680" w:hangingChars="648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推荐工作的通知</w:t>
      </w:r>
      <w:bookmarkStart w:id="0" w:name="_GoBack"/>
      <w:bookmarkEnd w:id="0"/>
    </w:p>
    <w:p w:rsidR="00B83706" w:rsidRDefault="00B8370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：中青年科技创新领军人才申报情况一览表</w:t>
      </w:r>
    </w:p>
    <w:p w:rsidR="00B83706" w:rsidRDefault="00B8370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：科技创新创业人才申报情况一览表</w:t>
      </w:r>
    </w:p>
    <w:p w:rsidR="00B83706" w:rsidRDefault="00B8370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：重点领域创新团队申报情况一览表</w:t>
      </w:r>
    </w:p>
    <w:p w:rsidR="00B83706" w:rsidRDefault="00B8370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：创新人才培养示范基地申报情况一览表</w:t>
      </w:r>
    </w:p>
    <w:p w:rsidR="00B83706" w:rsidRDefault="00B83706">
      <w:pPr>
        <w:spacing w:line="520" w:lineRule="exact"/>
        <w:ind w:firstLine="645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B83706" w:rsidRDefault="00B83706" w:rsidP="00FE1A05">
      <w:pPr>
        <w:spacing w:line="520" w:lineRule="exact"/>
        <w:ind w:firstLineChars="1350" w:firstLine="3168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安徽省科技厅</w:t>
      </w:r>
    </w:p>
    <w:p w:rsidR="00B83706" w:rsidRDefault="00B83706">
      <w:pPr>
        <w:spacing w:line="5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 xml:space="preserve">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7"/>
          <w:attr w:name="Year" w:val="2015"/>
        </w:smartTagPr>
        <w:r>
          <w:rPr>
            <w:rFonts w:ascii="仿宋_GB2312" w:eastAsia="仿宋_GB2312" w:hAnsi="仿宋_GB2312" w:cs="仿宋_GB2312"/>
            <w:color w:val="333333"/>
            <w:kern w:val="0"/>
            <w:sz w:val="32"/>
            <w:szCs w:val="32"/>
          </w:rPr>
          <w:t>2015</w:t>
        </w:r>
        <w:r>
          <w:rPr>
            <w:rFonts w:ascii="仿宋_GB2312" w:eastAsia="仿宋_GB2312" w:hAnsi="仿宋_GB2312" w:cs="仿宋_GB2312" w:hint="eastAsia"/>
            <w:color w:val="333333"/>
            <w:kern w:val="0"/>
            <w:sz w:val="32"/>
            <w:szCs w:val="32"/>
          </w:rPr>
          <w:t>年</w:t>
        </w:r>
        <w:r>
          <w:rPr>
            <w:rFonts w:ascii="仿宋_GB2312" w:eastAsia="仿宋_GB2312" w:hAnsi="仿宋_GB2312" w:cs="仿宋_GB2312"/>
            <w:color w:val="333333"/>
            <w:kern w:val="0"/>
            <w:sz w:val="32"/>
            <w:szCs w:val="32"/>
          </w:rPr>
          <w:t>7</w:t>
        </w:r>
        <w:r>
          <w:rPr>
            <w:rFonts w:ascii="仿宋_GB2312" w:eastAsia="仿宋_GB2312" w:hAnsi="仿宋_GB2312" w:cs="仿宋_GB2312" w:hint="eastAsia"/>
            <w:color w:val="333333"/>
            <w:kern w:val="0"/>
            <w:sz w:val="32"/>
            <w:szCs w:val="32"/>
          </w:rPr>
          <w:t>月</w:t>
        </w:r>
        <w:r>
          <w:rPr>
            <w:rFonts w:ascii="仿宋_GB2312" w:eastAsia="仿宋_GB2312" w:hAnsi="仿宋_GB2312" w:cs="仿宋_GB2312"/>
            <w:color w:val="333333"/>
            <w:kern w:val="0"/>
            <w:sz w:val="32"/>
            <w:szCs w:val="32"/>
          </w:rPr>
          <w:t>17</w:t>
        </w:r>
        <w:r>
          <w:rPr>
            <w:rFonts w:ascii="仿宋_GB2312" w:eastAsia="仿宋_GB2312" w:hAnsi="仿宋_GB2312" w:cs="仿宋_GB2312" w:hint="eastAsia"/>
            <w:color w:val="333333"/>
            <w:kern w:val="0"/>
            <w:sz w:val="32"/>
            <w:szCs w:val="32"/>
          </w:rPr>
          <w:t>日</w:t>
        </w:r>
      </w:smartTag>
    </w:p>
    <w:sectPr w:rsidR="00B83706" w:rsidSect="007F6C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2B6"/>
    <w:rsid w:val="001475E4"/>
    <w:rsid w:val="0044457A"/>
    <w:rsid w:val="004C0C8A"/>
    <w:rsid w:val="006354C9"/>
    <w:rsid w:val="00715B8A"/>
    <w:rsid w:val="007F6C12"/>
    <w:rsid w:val="00977326"/>
    <w:rsid w:val="00B4029E"/>
    <w:rsid w:val="00B83706"/>
    <w:rsid w:val="00C169C8"/>
    <w:rsid w:val="00D642B6"/>
    <w:rsid w:val="00E863B6"/>
    <w:rsid w:val="00F57A75"/>
    <w:rsid w:val="00FE1A05"/>
    <w:rsid w:val="40F866A9"/>
    <w:rsid w:val="5BFB6C2C"/>
    <w:rsid w:val="6BD24CAA"/>
    <w:rsid w:val="75032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locked="1" w:uiPriority="0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C1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6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6C12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6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6C12"/>
    <w:rPr>
      <w:rFonts w:ascii="Times New Roman" w:eastAsia="宋体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F6C12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7F6C12"/>
    <w:rPr>
      <w:rFonts w:cs="Times New Roman"/>
      <w:color w:val="000000"/>
      <w:u w:val="none"/>
    </w:rPr>
  </w:style>
  <w:style w:type="character" w:styleId="Emphasis">
    <w:name w:val="Emphasis"/>
    <w:basedOn w:val="DefaultParagraphFont"/>
    <w:uiPriority w:val="99"/>
    <w:qFormat/>
    <w:rsid w:val="007F6C12"/>
    <w:rPr>
      <w:rFonts w:cs="Times New Roman"/>
    </w:rPr>
  </w:style>
  <w:style w:type="character" w:styleId="Hyperlink">
    <w:name w:val="Hyperlink"/>
    <w:basedOn w:val="DefaultParagraphFont"/>
    <w:uiPriority w:val="99"/>
    <w:rsid w:val="007F6C12"/>
    <w:rPr>
      <w:rFonts w:cs="Times New Roman"/>
      <w:color w:val="000000"/>
      <w:u w:val="none"/>
    </w:rPr>
  </w:style>
  <w:style w:type="character" w:styleId="HTMLCode">
    <w:name w:val="HTML Code"/>
    <w:basedOn w:val="DefaultParagraphFont"/>
    <w:uiPriority w:val="99"/>
    <w:rsid w:val="007F6C12"/>
    <w:rPr>
      <w:rFonts w:ascii="Courier New" w:hAnsi="Courier New" w:cs="Times New Roman"/>
      <w:sz w:val="20"/>
    </w:rPr>
  </w:style>
  <w:style w:type="character" w:styleId="HTMLCite">
    <w:name w:val="HTML Cite"/>
    <w:basedOn w:val="DefaultParagraphFont"/>
    <w:uiPriority w:val="99"/>
    <w:rsid w:val="007F6C12"/>
    <w:rPr>
      <w:rFonts w:cs="Times New Roman"/>
    </w:rPr>
  </w:style>
  <w:style w:type="character" w:customStyle="1" w:styleId="bdsmore2">
    <w:name w:val="bds_more2"/>
    <w:basedOn w:val="DefaultParagraphFont"/>
    <w:uiPriority w:val="99"/>
    <w:rsid w:val="007F6C12"/>
    <w:rPr>
      <w:rFonts w:ascii="宋体" w:eastAsia="宋体" w:hAnsi="宋体" w:cs="宋体"/>
    </w:rPr>
  </w:style>
  <w:style w:type="character" w:customStyle="1" w:styleId="bdsmore3">
    <w:name w:val="bds_more3"/>
    <w:basedOn w:val="DefaultParagraphFont"/>
    <w:uiPriority w:val="99"/>
    <w:rsid w:val="007F6C12"/>
    <w:rPr>
      <w:rFonts w:cs="Times New Roman"/>
    </w:rPr>
  </w:style>
  <w:style w:type="character" w:customStyle="1" w:styleId="bdsmore4">
    <w:name w:val="bds_more4"/>
    <w:basedOn w:val="DefaultParagraphFont"/>
    <w:uiPriority w:val="99"/>
    <w:rsid w:val="007F6C12"/>
    <w:rPr>
      <w:rFonts w:cs="Times New Roman"/>
    </w:rPr>
  </w:style>
  <w:style w:type="character" w:customStyle="1" w:styleId="bdsnopic">
    <w:name w:val="bds_nopic"/>
    <w:basedOn w:val="DefaultParagraphFont"/>
    <w:uiPriority w:val="99"/>
    <w:rsid w:val="007F6C12"/>
    <w:rPr>
      <w:rFonts w:cs="Times New Roman"/>
    </w:rPr>
  </w:style>
  <w:style w:type="character" w:customStyle="1" w:styleId="bdsnopic1">
    <w:name w:val="bds_nopic1"/>
    <w:basedOn w:val="DefaultParagraphFont"/>
    <w:uiPriority w:val="99"/>
    <w:rsid w:val="007F6C12"/>
    <w:rPr>
      <w:rFonts w:cs="Times New Roman"/>
    </w:rPr>
  </w:style>
  <w:style w:type="character" w:customStyle="1" w:styleId="bdsnopic2">
    <w:name w:val="bds_nopic2"/>
    <w:basedOn w:val="DefaultParagraphFont"/>
    <w:uiPriority w:val="99"/>
    <w:rsid w:val="007F6C12"/>
    <w:rPr>
      <w:rFonts w:cs="Times New Roman"/>
    </w:rPr>
  </w:style>
  <w:style w:type="character" w:customStyle="1" w:styleId="bdsmore">
    <w:name w:val="bds_more"/>
    <w:basedOn w:val="DefaultParagraphFont"/>
    <w:uiPriority w:val="99"/>
    <w:rsid w:val="007F6C12"/>
    <w:rPr>
      <w:rFonts w:ascii="宋体" w:eastAsia="宋体" w:hAnsi="宋体" w:cs="宋体"/>
    </w:rPr>
  </w:style>
  <w:style w:type="character" w:customStyle="1" w:styleId="bdsmore1">
    <w:name w:val="bds_more1"/>
    <w:basedOn w:val="DefaultParagraphFont"/>
    <w:uiPriority w:val="99"/>
    <w:rsid w:val="007F6C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sc@ahinfo.gov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关于转发科技部《关于开展2015年创新人才推进计划组织推荐工作的通知》的通知</dc:title>
  <dc:subject/>
  <dc:creator>liutao</dc:creator>
  <cp:keywords/>
  <dc:description/>
  <cp:lastModifiedBy>许绪荣</cp:lastModifiedBy>
  <cp:revision>2</cp:revision>
  <cp:lastPrinted>2015-07-17T09:53:00Z</cp:lastPrinted>
  <dcterms:created xsi:type="dcterms:W3CDTF">2015-07-28T09:37:00Z</dcterms:created>
  <dcterms:modified xsi:type="dcterms:W3CDTF">2015-07-28T09:37:00Z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